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3E" w:rsidRPr="00442F3E" w:rsidRDefault="00442F3E" w:rsidP="00442F3E">
      <w:pPr>
        <w:shd w:val="clear" w:color="auto" w:fill="FFFFFF"/>
        <w:spacing w:after="100" w:afterAutospacing="1"/>
        <w:ind w:firstLine="0"/>
        <w:jc w:val="both"/>
        <w:outlineLvl w:val="1"/>
        <w:rPr>
          <w:rFonts w:ascii="Alegreya Sans" w:eastAsia="Times New Roman" w:hAnsi="Alegreya Sans"/>
          <w:color w:val="000000"/>
          <w:sz w:val="36"/>
          <w:szCs w:val="36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36"/>
          <w:szCs w:val="36"/>
          <w:lang w:eastAsia="ru-RU"/>
        </w:rPr>
        <w:t>КРАТКАЯ АННОТАЦИЯ АДМИНИСТРАТИВНОГО РЕГЛАМЕНТА ПО ПРЕДОСТАВЛЕНИЮ ГОСУДАРСТВЕННОЙ УСЛУГИ «АТТЕСТАЦИЯ ПЕДАГОГИЧЕСКИХ РАБОТНИК</w:t>
      </w:r>
      <w:bookmarkStart w:id="0" w:name="_GoBack"/>
      <w:bookmarkEnd w:id="0"/>
      <w:r w:rsidRPr="00442F3E">
        <w:rPr>
          <w:rFonts w:ascii="Alegreya Sans" w:eastAsia="Times New Roman" w:hAnsi="Alegreya Sans"/>
          <w:color w:val="000000"/>
          <w:sz w:val="36"/>
          <w:szCs w:val="36"/>
          <w:lang w:eastAsia="ru-RU"/>
        </w:rPr>
        <w:t>ОВ ОРГАНИЗАЦИЙ, ОСУЩЕСТВЛЯЮЩИХ ОБРАЗОВАТЕЛЬНУЮ ДЕЯТЕЛЬНОСТЬ, В ЦЕЛЯХ УСТАНОВЛЕНИЯ КВАЛИФИКАЦИОННОЙ КАТЕГОРИИ НА ТЕРРИТОРИИ РЕСПУБЛИКИ БАШКОРТОСТАН»</w:t>
      </w:r>
    </w:p>
    <w:p w:rsidR="00442F3E" w:rsidRPr="00442F3E" w:rsidRDefault="00442F3E" w:rsidP="00442F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Аттестация педагогических работников является добровольной, проводится по заявлению работника.</w:t>
      </w:r>
    </w:p>
    <w:p w:rsidR="00442F3E" w:rsidRPr="00442F3E" w:rsidRDefault="00442F3E" w:rsidP="00442F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Аттестация педагогических работников проводится в целях установления первой и высшей квалификационной категории, квалификационной категории «педагог- методист», «педагог- наставник».</w:t>
      </w:r>
    </w:p>
    <w:p w:rsidR="00442F3E" w:rsidRPr="00442F3E" w:rsidRDefault="00442F3E" w:rsidP="00442F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 xml:space="preserve">Способы подачи заявления о предоставлении государственной </w:t>
      </w:r>
      <w:proofErr w:type="gramStart"/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услуги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(</w:t>
      </w:r>
      <w:proofErr w:type="gramEnd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услуга оказывается </w:t>
      </w: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бесплатно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)</w:t>
      </w: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:</w:t>
      </w:r>
    </w:p>
    <w:p w:rsidR="00442F3E" w:rsidRPr="00442F3E" w:rsidRDefault="00442F3E" w:rsidP="00442F3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Непосредственно в аттестационную комиссии</w:t>
      </w:r>
    </w:p>
    <w:p w:rsidR="00442F3E" w:rsidRPr="00442F3E" w:rsidRDefault="00442F3E" w:rsidP="00442F3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Направленное в адрес аттестационной комиссии по почте письмом с уведомлением о вручении</w:t>
      </w:r>
    </w:p>
    <w:p w:rsidR="00442F3E" w:rsidRPr="00442F3E" w:rsidRDefault="00442F3E" w:rsidP="00442F3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Направленное в адрес аттестационной комиссии в форме электронного документа с использованием информационно- телекоммуникационной сети «Интернет»</w:t>
      </w:r>
    </w:p>
    <w:p w:rsidR="00442F3E" w:rsidRPr="00442F3E" w:rsidRDefault="00442F3E" w:rsidP="00442F3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Направленное в адрес аттестационной комиссии посредством федеральной государственной информационной системы «Единый портал государственных и муниципальных услуг (функций)» (ЕПГУ)</w:t>
      </w:r>
    </w:p>
    <w:p w:rsidR="00442F3E" w:rsidRPr="00442F3E" w:rsidRDefault="00442F3E" w:rsidP="00442F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Срок предоставления государственной услуги:</w:t>
      </w:r>
    </w:p>
    <w:p w:rsidR="00442F3E" w:rsidRPr="00442F3E" w:rsidRDefault="00442F3E" w:rsidP="00442F3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440" w:hanging="360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Аттестационная комиссия в срок не более 30 календарных дней со дня получения (регистрации) заявления определяет конкретный срок проведения аттестации и направляет Заявителю способом, указанным в заявлении письменное уведомление о сроках, формах и способах проведения аттестации.</w:t>
      </w:r>
    </w:p>
    <w:p w:rsidR="00442F3E" w:rsidRPr="00442F3E" w:rsidRDefault="00442F3E" w:rsidP="00442F3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440" w:hanging="360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При наличии оснований для отказа в предоставлении государственной услуги, Аттестационная комиссия в срок, указанный в предыдущем пункте, направляет Заявителю способом, указанным в заявлении, решение об отказе в предоставлении государственной услуги.</w:t>
      </w:r>
    </w:p>
    <w:p w:rsidR="00442F3E" w:rsidRPr="00442F3E" w:rsidRDefault="00442F3E" w:rsidP="00442F3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440" w:hanging="360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Прием заявлений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 и дополнительных документов проводится </w:t>
      </w: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с 1 января по 30 апреля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, </w:t>
      </w: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с 1 августа по 31 декабря текущего года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.</w:t>
      </w:r>
    </w:p>
    <w:p w:rsidR="00442F3E" w:rsidRPr="00442F3E" w:rsidRDefault="00442F3E" w:rsidP="00442F3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440" w:hanging="360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Аттестационная комиссия в срок не более 60 календарных дней с момента получения (регистрации) документов, проводит аттестацию педагогического работника и принимает решение.</w:t>
      </w:r>
    </w:p>
    <w:p w:rsidR="00442F3E" w:rsidRPr="00442F3E" w:rsidRDefault="00442F3E" w:rsidP="00442F3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1440" w:hanging="360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Аттестационная комиссия в срок не более 5 рабочих дней с момента принятия решения направляет Заявителю способом, указанным в заявлении, результат аттестации.</w:t>
      </w:r>
    </w:p>
    <w:p w:rsidR="00442F3E" w:rsidRPr="00442F3E" w:rsidRDefault="00442F3E" w:rsidP="00442F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Перечень документов, необходимых для предоставления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 на территории Республики Башкортостан»</w:t>
      </w:r>
    </w:p>
    <w:p w:rsidR="00442F3E" w:rsidRPr="00442F3E" w:rsidRDefault="00442F3E" w:rsidP="00442F3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lastRenderedPageBreak/>
        <w:t>Заявление о предоставлении государственной услуги 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(далее - заявление), в котором указываются: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фамилия, имя, отчество (при наличии) Заявителя;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данные документа, удостоверяющего личность (паспорта гражданина Российской Федерации), серия и номер, дата выдачи, кем выдан, код подразделения, выдавшего документ;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номер телефона;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адрес электронной почты;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сведения о месте работы и должности;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сведения о квалификационной категории (квалификационная категория, на которую претендует Заявитель);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сведения о ранее присвоенной квалификационной категории (при наличии);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способ получения результата предоставления государственной услуги;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согласие на обработку персональных данных;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сведения об уровне образования и квалификации (в том числе в случае, если Заявитель претендует на присвоение квалификационных категорий "педагог-методист" или "педагог-наставник»;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результаты деятельности, связанной с методической работой или наставничеством (в случае, если Заявитель претендует на присвоение квалификационных категорий "педагог-методист" или "педагог- наставник;</w:t>
      </w:r>
    </w:p>
    <w:p w:rsidR="00442F3E" w:rsidRPr="00442F3E" w:rsidRDefault="00442F3E" w:rsidP="00442F3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сведения об имеющейся высшей квалификационной категории (в случае, если Заявитель претендует на присвоение квалификационных категорий "педагог-методист" или "педагог-наставник").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Документ, удостоверяющий личность 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Заявителя (паспорт гражданина Российской Федерации).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Справка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, заверенная руководителем образовательной организации, в которой работает Заявитель, удостоверяющая место работы Заявителя.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Копия приказа или трудовой книжки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 Заявителя, свидетельствующая о ранее присвоенной квалификационной категории.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Портфолио 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педагогического работника, заверенное руководителем образовательной организации, характеризующее его профессиональную деятельность с точки зрения результатов работы, перечисленных пунктами.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Ходатайство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 работодателя, сформированное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 (в случае если Заявитель претендует на присвоение квалификационных категорий "педагог- методист" или "педагог-наставник»).Ходатайство подается вместе с заявлением о предоставлении государственной услуги.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сведения, характеризующие их профессиональную деятельность.</w:t>
      </w:r>
    </w:p>
    <w:p w:rsidR="00442F3E" w:rsidRPr="00442F3E" w:rsidRDefault="00442F3E" w:rsidP="00442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государственной услуги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proofErr w:type="spellStart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Неустановление</w:t>
      </w:r>
      <w:proofErr w:type="spellEnd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личности Заявителя (</w:t>
      </w:r>
      <w:proofErr w:type="spellStart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непредъявление</w:t>
      </w:r>
      <w:proofErr w:type="spellEnd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документа, удостоверяющего личность, отказ данного лица предъявить документ, удостоверяющий его личность)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proofErr w:type="spellStart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Неустановление</w:t>
      </w:r>
      <w:proofErr w:type="spellEnd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места работы Заявителя (</w:t>
      </w:r>
      <w:proofErr w:type="spellStart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непредъявление</w:t>
      </w:r>
      <w:proofErr w:type="spellEnd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документа, удостоверяющего место работы Заявителя)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С заявлением обратилось ненадлежащее лицо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Заявление подано в орган, не уполномоченный на его рассмотрение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К заявлению в целях установления квалификационных категорий "педагог-методист" и "педагог- наставник" не приложено ходатайство работодателя,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</w:t>
      </w:r>
    </w:p>
    <w:p w:rsidR="00442F3E" w:rsidRPr="00442F3E" w:rsidRDefault="00442F3E" w:rsidP="00442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Перечень оснований для приостановления или отказа в предоставлении государственной услуги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br/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Увольнение педагогического работника.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Перевод педагогического работника на другую должность.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Обращение Заявителя с целью установления квалификационной категории "педагог- методист" или "педагог-наставник" при отсутствии у него высшей квалификационной категории.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Обращение Заявителя с целью установления высшей квалификационной категории при отсутствии у него ранее установленной первой квалификационной категории по одной из педагогических должностей.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Обращение Заявителя с заявлением ранее чем через год со дня принятия решения об отказе в установлении квалификационной категории.</w:t>
      </w:r>
    </w:p>
    <w:p w:rsidR="00442F3E" w:rsidRPr="00442F3E" w:rsidRDefault="00442F3E" w:rsidP="00442F3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Обращение Заявителя с целью установления первой или высшей квалификационной категории по должности, отсутствующей в подразделе 2 раздела 1 номенклатуры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21.02. 2022г №225.</w:t>
      </w:r>
    </w:p>
    <w:p w:rsidR="00442F3E" w:rsidRPr="00442F3E" w:rsidRDefault="00442F3E" w:rsidP="00442F3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b/>
          <w:bCs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специалистов Центра аттестации работников образования, а также его должностных лиц при предоставлении государственной услуги</w:t>
      </w:r>
    </w:p>
    <w:p w:rsidR="00442F3E" w:rsidRPr="00442F3E" w:rsidRDefault="00442F3E" w:rsidP="00442F3E">
      <w:pPr>
        <w:shd w:val="clear" w:color="auto" w:fill="FFFFFF"/>
        <w:ind w:firstLine="0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442F3E" w:rsidRPr="00442F3E" w:rsidRDefault="00442F3E" w:rsidP="00442F3E">
      <w:pPr>
        <w:shd w:val="clear" w:color="auto" w:fill="FFFFFF"/>
        <w:ind w:firstLine="0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proofErr w:type="gramStart"/>
      <w:r w:rsidRPr="00442F3E">
        <w:rPr>
          <w:rFonts w:ascii="Alegreya Sans" w:eastAsia="Times New Roman" w:hAnsi="Symbol"/>
          <w:color w:val="000000"/>
          <w:sz w:val="24"/>
          <w:szCs w:val="24"/>
          <w:lang w:eastAsia="ru-RU"/>
        </w:rPr>
        <w:t>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 к</w:t>
      </w:r>
      <w:proofErr w:type="gramEnd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руководителю отдела Министерства - на решения и (или) действия (бездействие) специалиста отдела Министерства, на решения и (или) действия (бездействие) специалиста, должностного лица, руководителя центра аттестации работников образования ГАУ РБ ЦОПМКП;</w:t>
      </w:r>
    </w:p>
    <w:p w:rsidR="00442F3E" w:rsidRPr="00442F3E" w:rsidRDefault="00442F3E" w:rsidP="00442F3E">
      <w:pPr>
        <w:shd w:val="clear" w:color="auto" w:fill="FFFFFF"/>
        <w:ind w:firstLine="0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proofErr w:type="gramStart"/>
      <w:r w:rsidRPr="00442F3E">
        <w:rPr>
          <w:rFonts w:ascii="Alegreya Sans" w:eastAsia="Times New Roman" w:hAnsi="Symbol"/>
          <w:color w:val="000000"/>
          <w:sz w:val="24"/>
          <w:szCs w:val="24"/>
          <w:lang w:eastAsia="ru-RU"/>
        </w:rPr>
        <w:t>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 к</w:t>
      </w:r>
      <w:proofErr w:type="gramEnd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министру образования и науки Республики Башкортостан- на решения и (или) действия (бездействие) руководителя отдела и иных должностных лиц Министерства;</w:t>
      </w:r>
    </w:p>
    <w:p w:rsidR="00442F3E" w:rsidRPr="00442F3E" w:rsidRDefault="00442F3E" w:rsidP="00442F3E">
      <w:pPr>
        <w:shd w:val="clear" w:color="auto" w:fill="FFFFFF"/>
        <w:ind w:firstLine="0"/>
        <w:jc w:val="both"/>
        <w:rPr>
          <w:rFonts w:ascii="Alegreya Sans" w:eastAsia="Times New Roman" w:hAnsi="Alegreya Sans"/>
          <w:color w:val="000000"/>
          <w:sz w:val="24"/>
          <w:szCs w:val="24"/>
          <w:lang w:eastAsia="ru-RU"/>
        </w:rPr>
      </w:pPr>
      <w:proofErr w:type="gramStart"/>
      <w:r w:rsidRPr="00442F3E">
        <w:rPr>
          <w:rFonts w:ascii="Alegreya Sans" w:eastAsia="Times New Roman" w:hAnsi="Symbol"/>
          <w:color w:val="000000"/>
          <w:sz w:val="24"/>
          <w:szCs w:val="24"/>
          <w:lang w:eastAsia="ru-RU"/>
        </w:rPr>
        <w:t></w:t>
      </w:r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 Правительство</w:t>
      </w:r>
      <w:proofErr w:type="gramEnd"/>
      <w:r w:rsidRPr="00442F3E">
        <w:rPr>
          <w:rFonts w:ascii="Alegreya Sans" w:eastAsia="Times New Roman" w:hAnsi="Alegreya Sans"/>
          <w:color w:val="000000"/>
          <w:sz w:val="24"/>
          <w:szCs w:val="24"/>
          <w:lang w:eastAsia="ru-RU"/>
        </w:rPr>
        <w:t xml:space="preserve"> Республики Башкортостан - на решения и (или) действия (бездействие) министра образования и науки Республики Башкортостан.</w:t>
      </w:r>
    </w:p>
    <w:p w:rsidR="00E071F7" w:rsidRDefault="00E071F7"/>
    <w:sectPr w:rsidR="00E0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egrey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63B"/>
    <w:multiLevelType w:val="multilevel"/>
    <w:tmpl w:val="E408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06"/>
    <w:rsid w:val="00442F3E"/>
    <w:rsid w:val="00D46006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2BE0-29A7-4D29-A403-1C5FB30E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F3E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F3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9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30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9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70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58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4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КРАТКАЯ АННОТАЦИЯ АДМИНИСТРАТИВНОГО РЕГЛАМЕНТА ПО ПРЕДОСТАВЛЕНИЮ ГОСУДАРСТВЕННОЙ</vt:lpstr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2023-10-19T10:37:00Z</dcterms:created>
  <dcterms:modified xsi:type="dcterms:W3CDTF">2023-10-19T10:37:00Z</dcterms:modified>
</cp:coreProperties>
</file>